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pacing w:val="-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  <w:r>
        <w:rPr>
          <w:rFonts w:hint="default" w:ascii="Times New Roman" w:hAnsi="Times New Roman" w:eastAsia="仿宋_GB2312" w:cs="Times New Roman"/>
          <w:spacing w:val="-2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第28届黑龙江省新闻奖</w:t>
      </w: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（专项奖）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82" w:afterLines="50"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“政协好新闻”</w:t>
      </w: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参评作品推荐表——基础类</w:t>
      </w:r>
    </w:p>
    <w:tbl>
      <w:tblPr>
        <w:tblStyle w:val="3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858"/>
        <w:gridCol w:w="1516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</w:rPr>
              <w:t>作品标题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ind w:firstLine="472" w:firstLineChars="20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  <w:t>参评项目</w:t>
            </w:r>
          </w:p>
        </w:tc>
        <w:tc>
          <w:tcPr>
            <w:tcW w:w="8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  <w:t>（主创人员）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编辑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超过3人的，按“集体”申报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</w:rPr>
              <w:t>刊播单位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刊播</w:t>
            </w: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日期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广播、电视、网络和新媒体作品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填X 月X日X时X分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系列报道填起止日期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</w:rPr>
              <w:t>刊播版面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</w:rPr>
              <w:t>版次/栏目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/平台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广电作品填报频率、频道以及栏目名称；网络作品填报网站名称；新媒体作品填报平台名称，如XXX客户端、XXX微信公众号等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作品字数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（时长）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文字作品填报字数。音视频作品填报时长。（系列报道：文字作品分别填报3件代表作字数；音视频作品填报整组报道的平均时长。）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  <w:t>专栏周期</w:t>
            </w:r>
          </w:p>
        </w:tc>
        <w:tc>
          <w:tcPr>
            <w:tcW w:w="2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新闻专栏作品填报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创办日期</w:t>
            </w:r>
          </w:p>
        </w:tc>
        <w:tc>
          <w:tcPr>
            <w:tcW w:w="3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新闻专栏作品填报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网络和新媒体作品填报网址</w:t>
            </w:r>
          </w:p>
        </w:tc>
        <w:tc>
          <w:tcPr>
            <w:tcW w:w="82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新媒体作品须提供作品长期有效二维码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 xml:space="preserve">   ︵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采作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编品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过简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程介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 xml:space="preserve">  ︶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同时填报作品全媒体采编制、发布以及作品点击量、转发量、受众参与度等情况。不超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字。</w:t>
            </w:r>
          </w:p>
          <w:p>
            <w:pPr>
              <w:bidi w:val="0"/>
              <w:ind w:firstLine="448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48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48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社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会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效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果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请填报作品刊播后的社会影响，转载、引用情况。不超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字。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单位须在本栏内填报推荐理由。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ind w:firstLine="4928" w:firstLineChars="22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firstLine="5376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加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盖单位公章）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见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</w:t>
            </w:r>
          </w:p>
        </w:tc>
        <w:tc>
          <w:tcPr>
            <w:tcW w:w="8280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报送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单位须在本栏内填报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初评意见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。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ind w:firstLine="4928" w:firstLineChars="22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firstLine="5376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加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盖单位公章）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380" w:lineRule="exact"/>
              <w:jc w:val="both"/>
              <w:rPr>
                <w:rFonts w:hint="eastAsia" w:ascii="华文中宋" w:hAnsi="华文中宋" w:eastAsia="华文中宋"/>
                <w:color w:val="000000"/>
                <w:sz w:val="28"/>
              </w:rPr>
            </w:pPr>
          </w:p>
        </w:tc>
      </w:tr>
    </w:tbl>
    <w:p>
      <w:pPr>
        <w:snapToGrid w:val="0"/>
        <w:spacing w:line="400" w:lineRule="exact"/>
        <w:ind w:left="-27" w:leftChars="-27" w:hanging="58" w:hangingChars="21"/>
        <w:rPr>
          <w:rFonts w:hint="eastAsia" w:ascii="仿宋" w:hAnsi="仿宋" w:eastAsia="仿宋" w:cs="仿宋"/>
          <w:b w:val="0"/>
          <w:bCs w:val="0"/>
          <w:sz w:val="28"/>
          <w:szCs w:val="28"/>
        </w:rPr>
        <w:sectPr>
          <w:footerReference r:id="rId3" w:type="default"/>
          <w:pgSz w:w="11907" w:h="16840"/>
          <w:pgMar w:top="2098" w:right="1531" w:bottom="1701" w:left="1531" w:header="851" w:footer="992" w:gutter="0"/>
          <w:pgNumType w:fmt="decimal"/>
          <w:cols w:space="0" w:num="1"/>
          <w:rtlGutter w:val="0"/>
          <w:docGrid w:type="linesAndChars" w:linePitch="55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第28届黑龙江省新闻奖</w:t>
      </w: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（专项奖）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default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“政协好新闻”</w:t>
      </w:r>
      <w:r>
        <w:rPr>
          <w:rFonts w:hint="eastAsia" w:ascii="新宋体" w:hAnsi="新宋体" w:eastAsia="新宋体" w:cs="新宋体"/>
          <w:b/>
          <w:bCs/>
          <w:spacing w:val="0"/>
          <w:sz w:val="44"/>
          <w:szCs w:val="44"/>
          <w:lang w:val="en-US" w:eastAsia="zh-CN"/>
        </w:rPr>
        <w:t>参评作品推荐表——专门类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</w:p>
    <w:tbl>
      <w:tblPr>
        <w:tblStyle w:val="3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2908"/>
        <w:gridCol w:w="1483"/>
        <w:gridCol w:w="1117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作品标题</w:t>
            </w:r>
          </w:p>
        </w:tc>
        <w:tc>
          <w:tcPr>
            <w:tcW w:w="7989" w:type="dxa"/>
            <w:gridSpan w:val="4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参评项目</w:t>
            </w:r>
          </w:p>
        </w:tc>
        <w:tc>
          <w:tcPr>
            <w:tcW w:w="4391" w:type="dxa"/>
            <w:gridSpan w:val="2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黑体简体" w:hAnsi="方正黑体简体" w:eastAsia="方正黑体简体" w:cs="方正黑体简体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体裁</w:t>
            </w:r>
          </w:p>
        </w:tc>
        <w:tc>
          <w:tcPr>
            <w:tcW w:w="2481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（主创人员）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编辑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超过3人的，按“集体”申报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刊播单位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刊播</w:t>
            </w: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日期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广电作品填X 月X日X时X分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系列报道填起止日期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刊播版面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版次/栏目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/平台</w:t>
            </w:r>
          </w:p>
        </w:tc>
        <w:tc>
          <w:tcPr>
            <w:tcW w:w="2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广电作品填报频率、频道以及栏目名称；网络作品填报网站名称；新媒体作品填报平台名称，如XXX客户端、XXX微信公众号等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作品字数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（时长）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文字作品填报字数。音视频作品填报时长。（系列报道：文字作品分别填报3件代表作字数；音视频作品填报整组报道的平均时长。）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网络和新媒体作品填报网址</w:t>
            </w:r>
          </w:p>
        </w:tc>
        <w:tc>
          <w:tcPr>
            <w:tcW w:w="79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新媒体作品填写扫描二维码后显示的网址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9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 xml:space="preserve">   ︵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采作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编品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过简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程介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 xml:space="preserve">  ︶</w:t>
            </w:r>
          </w:p>
        </w:tc>
        <w:tc>
          <w:tcPr>
            <w:tcW w:w="7989" w:type="dxa"/>
            <w:gridSpan w:val="4"/>
            <w:noWrap w:val="0"/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同时填报作品全媒体采编制、发布以及作品点击量、转发量、受众参与度等情况。不超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字。</w:t>
            </w: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1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效</w:t>
            </w:r>
          </w:p>
          <w:p>
            <w:pPr>
              <w:spacing w:line="40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  <w:t>果</w:t>
            </w:r>
          </w:p>
        </w:tc>
        <w:tc>
          <w:tcPr>
            <w:tcW w:w="798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请填报作品刊播后的社会影响，转载、引用情况。不超</w:t>
            </w:r>
            <w:r>
              <w:rPr>
                <w:rFonts w:hint="default" w:ascii="Times New Roman" w:hAnsi="Times New Roman" w:eastAsia="仿宋" w:cs="Times New Roman"/>
                <w:color w:val="auto"/>
                <w:w w:val="95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字。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参评国际传播奖项的，务请在此栏内同时填报境外落地、转载情况。通过网络转载的，需注明转载链接，并提供境外用户的浏览量和点击率（可另附页）。</w:t>
            </w:r>
          </w:p>
          <w:p>
            <w:pPr>
              <w:ind w:firstLine="456" w:firstLineChars="200"/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hint="default" w:ascii="华文中宋" w:hAnsi="华文中宋" w:eastAsia="华文中宋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7989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单位须在本栏内填报推荐理由。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ind w:firstLine="5472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firstLine="5472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加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盖单位公章）</w:t>
            </w:r>
          </w:p>
          <w:p>
            <w:pPr>
              <w:ind w:firstLine="456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见</w:t>
            </w:r>
          </w:p>
          <w:p>
            <w:pPr>
              <w:ind w:firstLine="560" w:firstLineChars="200"/>
              <w:jc w:val="left"/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</w:t>
            </w:r>
          </w:p>
        </w:tc>
        <w:tc>
          <w:tcPr>
            <w:tcW w:w="7989" w:type="dxa"/>
            <w:gridSpan w:val="4"/>
            <w:noWrap w:val="0"/>
            <w:vAlign w:val="top"/>
          </w:tcPr>
          <w:p>
            <w:pPr>
              <w:ind w:firstLine="456" w:firstLineChars="2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报送单位须在本栏内填报</w:t>
            </w:r>
            <w:r>
              <w:rPr>
                <w:rFonts w:hint="eastAsia" w:ascii="仿宋" w:hAnsi="仿宋" w:cs="仿宋"/>
                <w:color w:val="auto"/>
                <w:w w:val="95"/>
                <w:sz w:val="24"/>
                <w:szCs w:val="24"/>
                <w:lang w:val="en-US" w:eastAsia="zh-CN"/>
              </w:rPr>
              <w:t>初评意见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。</w:t>
            </w:r>
          </w:p>
          <w:p>
            <w:pPr>
              <w:ind w:firstLine="456" w:firstLineChars="2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</w:p>
          <w:p>
            <w:pPr>
              <w:ind w:firstLine="5472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签名：</w:t>
            </w:r>
          </w:p>
          <w:p>
            <w:pPr>
              <w:ind w:firstLine="5472" w:firstLineChars="24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加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盖单位公章）</w:t>
            </w:r>
          </w:p>
          <w:p>
            <w:pPr>
              <w:ind w:firstLine="456" w:firstLineChars="200"/>
              <w:jc w:val="left"/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color w:val="auto"/>
                <w:w w:val="95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GVmZDIzNDdjODE5ZDc5N2U1NGZkOGVkNjgyMjUifQ=="/>
  </w:docVars>
  <w:rsids>
    <w:rsidRoot w:val="00000000"/>
    <w:rsid w:val="565B3133"/>
    <w:rsid w:val="5A437F86"/>
    <w:rsid w:val="7A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你是我的眼</cp:lastModifiedBy>
  <dcterms:modified xsi:type="dcterms:W3CDTF">2023-11-27T03:18:16Z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90C5B6DC323E409B9EE144F4BC14CE12_12</vt:lpwstr>
  </property>
</Properties>
</file>